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7" w:rsidRDefault="007A2D37" w:rsidP="007A2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2480" cy="1430020"/>
            <wp:effectExtent l="19050" t="0" r="0" b="0"/>
            <wp:docPr id="1" name="Рисунок 1" descr="C:\Users\Ол\AppData\Local\Microsoft\Windows\INetCache\Content.Word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\AppData\Local\Microsoft\Windows\INetCache\Content.Word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36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C036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5111" cy="1543050"/>
            <wp:effectExtent l="19050" t="0" r="47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89" cy="154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D37" w:rsidRDefault="007A2D37" w:rsidP="007A2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D37" w:rsidRDefault="007A2D37" w:rsidP="00DD36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652" w:rsidRPr="00DD3652" w:rsidRDefault="00DD3652" w:rsidP="00DD3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652">
        <w:rPr>
          <w:rFonts w:ascii="Times New Roman" w:hAnsi="Times New Roman" w:cs="Times New Roman"/>
          <w:b/>
          <w:sz w:val="32"/>
          <w:szCs w:val="32"/>
        </w:rPr>
        <w:t xml:space="preserve">Положение о проведении </w:t>
      </w:r>
      <w:r w:rsidR="0083022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036E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30223">
        <w:rPr>
          <w:rFonts w:ascii="Times New Roman" w:hAnsi="Times New Roman" w:cs="Times New Roman"/>
          <w:b/>
          <w:sz w:val="32"/>
          <w:szCs w:val="32"/>
        </w:rPr>
        <w:t xml:space="preserve"> Международного конкурса </w:t>
      </w:r>
      <w:r w:rsidR="007E0A41">
        <w:rPr>
          <w:rFonts w:ascii="Times New Roman" w:hAnsi="Times New Roman" w:cs="Times New Roman"/>
          <w:b/>
          <w:sz w:val="32"/>
          <w:szCs w:val="32"/>
        </w:rPr>
        <w:t>профессионального мастерства</w:t>
      </w:r>
    </w:p>
    <w:p w:rsidR="00F5014C" w:rsidRPr="007A2D37" w:rsidRDefault="00830223" w:rsidP="00DD3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E0A41">
        <w:rPr>
          <w:rFonts w:ascii="Times New Roman" w:hAnsi="Times New Roman" w:cs="Times New Roman"/>
          <w:b/>
          <w:sz w:val="32"/>
          <w:szCs w:val="32"/>
        </w:rPr>
        <w:t>КУЛЬМИНАЦИЯ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D3652" w:rsidRPr="006B1CC6" w:rsidRDefault="00DD3652" w:rsidP="00C44A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CC6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DD3652" w:rsidRPr="0024468D" w:rsidRDefault="00DD3652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83022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036E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3022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 конкурсе </w:t>
      </w:r>
      <w:r w:rsidR="007E0A41">
        <w:rPr>
          <w:rFonts w:ascii="Times New Roman" w:eastAsia="Times New Roman" w:hAnsi="Times New Roman" w:cs="Times New Roman"/>
          <w:sz w:val="28"/>
          <w:szCs w:val="28"/>
        </w:rPr>
        <w:t>профессионального мастерства «Кульминация»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</w:t>
      </w:r>
      <w:r w:rsidRPr="0024468D">
        <w:rPr>
          <w:rFonts w:ascii="Times New Roman" w:eastAsia="Times New Roman,Calibri" w:hAnsi="Times New Roman" w:cs="Times New Roman"/>
          <w:sz w:val="28"/>
          <w:szCs w:val="28"/>
        </w:rPr>
        <w:t>оп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>ределяет порядок проведения этого</w:t>
      </w:r>
      <w:r w:rsidRPr="0024468D">
        <w:rPr>
          <w:rFonts w:ascii="Times New Roman" w:eastAsia="Times New Roman,Calibri" w:hAnsi="Times New Roman" w:cs="Times New Roman"/>
          <w:sz w:val="28"/>
          <w:szCs w:val="28"/>
        </w:rPr>
        <w:t xml:space="preserve"> мероприяти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468D">
        <w:rPr>
          <w:rFonts w:ascii="Times New Roman" w:eastAsia="Times New Roman,Calibri" w:hAnsi="Times New Roman" w:cs="Times New Roman"/>
          <w:sz w:val="28"/>
          <w:szCs w:val="28"/>
        </w:rPr>
        <w:t xml:space="preserve">,  организационно-методическое обеспечение, порядок участия и отбора </w:t>
      </w:r>
      <w:r>
        <w:rPr>
          <w:rFonts w:ascii="Times New Roman" w:eastAsia="Times New Roman,Calibri" w:hAnsi="Times New Roman" w:cs="Times New Roman"/>
          <w:sz w:val="28"/>
          <w:szCs w:val="28"/>
        </w:rPr>
        <w:t>победителей и призеров Конкурса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3652" w:rsidRPr="0024468D" w:rsidRDefault="00DD3652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</w:t>
      </w:r>
      <w:r w:rsidR="00C85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24468D">
        <w:rPr>
          <w:rFonts w:ascii="Times New Roman" w:eastAsia="Times New Roman" w:hAnsi="Times New Roman" w:cs="Times New Roman"/>
          <w:sz w:val="28"/>
          <w:szCs w:val="28"/>
        </w:rPr>
        <w:t xml:space="preserve"> является центр заочных олимпиад и конкурсов «</w:t>
      </w:r>
      <w:proofErr w:type="spellStart"/>
      <w:r w:rsidRPr="0024468D">
        <w:rPr>
          <w:rFonts w:ascii="Times New Roman" w:eastAsia="Times New Roman" w:hAnsi="Times New Roman" w:cs="Times New Roman"/>
          <w:sz w:val="28"/>
          <w:szCs w:val="28"/>
        </w:rPr>
        <w:t>Музыкознайка</w:t>
      </w:r>
      <w:proofErr w:type="spellEnd"/>
      <w:r w:rsidRPr="0024468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4A41" w:rsidRDefault="00C44A41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A41" w:rsidRPr="006B1CC6" w:rsidRDefault="00DD3652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CC6">
        <w:rPr>
          <w:rFonts w:ascii="Times New Roman" w:hAnsi="Times New Roman" w:cs="Times New Roman"/>
          <w:b/>
          <w:i/>
          <w:sz w:val="28"/>
          <w:szCs w:val="28"/>
        </w:rPr>
        <w:t>2. цели и задачи</w:t>
      </w:r>
    </w:p>
    <w:p w:rsidR="00DD3652" w:rsidRDefault="00DD3652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интереса к </w:t>
      </w:r>
      <w:r w:rsidR="00830223">
        <w:rPr>
          <w:rFonts w:ascii="Times New Roman" w:hAnsi="Times New Roman" w:cs="Times New Roman"/>
          <w:sz w:val="28"/>
          <w:szCs w:val="28"/>
        </w:rPr>
        <w:t>музыкальному</w:t>
      </w:r>
      <w:r>
        <w:rPr>
          <w:rFonts w:ascii="Times New Roman" w:hAnsi="Times New Roman" w:cs="Times New Roman"/>
          <w:sz w:val="28"/>
          <w:szCs w:val="28"/>
        </w:rPr>
        <w:t xml:space="preserve"> искусству</w:t>
      </w:r>
    </w:p>
    <w:p w:rsidR="00DD3652" w:rsidRDefault="00DD3652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профессионального мастерства преподавателей и руководителей</w:t>
      </w:r>
    </w:p>
    <w:p w:rsidR="00C44A41" w:rsidRDefault="00C44A41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A41" w:rsidRPr="00E33F92" w:rsidRDefault="00E5767A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порядок</w:t>
      </w:r>
      <w:r w:rsidR="00DD3652" w:rsidRPr="00E33F92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Конкурса</w:t>
      </w:r>
    </w:p>
    <w:p w:rsidR="00DD3652" w:rsidRDefault="00DD3652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дистанционно. </w:t>
      </w:r>
      <w:r w:rsidRPr="00E33F9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FE5C6C">
        <w:rPr>
          <w:rFonts w:ascii="Times New Roman" w:hAnsi="Times New Roman" w:cs="Times New Roman"/>
          <w:sz w:val="28"/>
          <w:szCs w:val="28"/>
        </w:rPr>
        <w:t xml:space="preserve">преподаватели ДМШ, ДШИ, а также педагоги и руководители, работающие в сфере музыкального искусства. </w:t>
      </w:r>
      <w:r w:rsidRPr="00E33F92">
        <w:rPr>
          <w:rFonts w:ascii="Times New Roman" w:hAnsi="Times New Roman" w:cs="Times New Roman"/>
          <w:sz w:val="28"/>
          <w:szCs w:val="28"/>
        </w:rPr>
        <w:t xml:space="preserve"> Воз</w:t>
      </w:r>
      <w:r w:rsidR="00830223">
        <w:rPr>
          <w:rFonts w:ascii="Times New Roman" w:hAnsi="Times New Roman" w:cs="Times New Roman"/>
          <w:sz w:val="28"/>
          <w:szCs w:val="28"/>
        </w:rPr>
        <w:t xml:space="preserve">раст участников не ограничен. </w:t>
      </w:r>
    </w:p>
    <w:p w:rsidR="00C44A41" w:rsidRDefault="00C44A41" w:rsidP="00DB2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0BC" w:rsidRPr="002E50FB" w:rsidRDefault="00E320BC" w:rsidP="00DB2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FB">
        <w:rPr>
          <w:rFonts w:ascii="Times New Roman" w:hAnsi="Times New Roman" w:cs="Times New Roman"/>
          <w:b/>
          <w:sz w:val="28"/>
          <w:szCs w:val="28"/>
        </w:rPr>
        <w:t>Конкурс проводится в нескольких номинациях:</w:t>
      </w:r>
    </w:p>
    <w:p w:rsidR="00E320BC" w:rsidRPr="00C44C70" w:rsidRDefault="00E320B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70">
        <w:rPr>
          <w:rFonts w:ascii="Times New Roman" w:hAnsi="Times New Roman" w:cs="Times New Roman"/>
          <w:sz w:val="28"/>
          <w:szCs w:val="28"/>
        </w:rPr>
        <w:t xml:space="preserve">1. солисты. </w:t>
      </w:r>
      <w:r w:rsidR="00C44C70" w:rsidRPr="00C44C70">
        <w:rPr>
          <w:rFonts w:ascii="Times New Roman" w:hAnsi="Times New Roman" w:cs="Times New Roman"/>
          <w:sz w:val="28"/>
          <w:szCs w:val="28"/>
        </w:rPr>
        <w:t>Ин</w:t>
      </w:r>
      <w:r w:rsidR="009E79AC">
        <w:rPr>
          <w:rFonts w:ascii="Times New Roman" w:hAnsi="Times New Roman" w:cs="Times New Roman"/>
          <w:sz w:val="28"/>
          <w:szCs w:val="28"/>
        </w:rPr>
        <w:t>струментальное исполнительство</w:t>
      </w:r>
    </w:p>
    <w:p w:rsidR="00C44C70" w:rsidRDefault="00C44C70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ансамбли. И</w:t>
      </w:r>
      <w:r w:rsidR="00FE5C6C">
        <w:rPr>
          <w:rFonts w:ascii="Times New Roman" w:hAnsi="Times New Roman" w:cs="Times New Roman"/>
          <w:sz w:val="28"/>
          <w:szCs w:val="28"/>
        </w:rPr>
        <w:t xml:space="preserve">нструментальное исполнительство. </w:t>
      </w:r>
      <w:r>
        <w:rPr>
          <w:rFonts w:ascii="Times New Roman" w:hAnsi="Times New Roman" w:cs="Times New Roman"/>
          <w:sz w:val="28"/>
          <w:szCs w:val="28"/>
        </w:rPr>
        <w:t>Любые в</w:t>
      </w:r>
      <w:r w:rsidR="009E79AC">
        <w:rPr>
          <w:rFonts w:ascii="Times New Roman" w:hAnsi="Times New Roman" w:cs="Times New Roman"/>
          <w:sz w:val="28"/>
          <w:szCs w:val="28"/>
        </w:rPr>
        <w:t>иды инструментальных ансамблей</w:t>
      </w:r>
    </w:p>
    <w:p w:rsidR="00C44C70" w:rsidRDefault="00C44C70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сол</w:t>
      </w:r>
      <w:r w:rsidR="009E79AC">
        <w:rPr>
          <w:rFonts w:ascii="Times New Roman" w:hAnsi="Times New Roman" w:cs="Times New Roman"/>
          <w:sz w:val="28"/>
          <w:szCs w:val="28"/>
        </w:rPr>
        <w:t>исты. Вокальное исполнительство</w:t>
      </w:r>
      <w:r w:rsidR="00FE5C6C">
        <w:rPr>
          <w:rFonts w:ascii="Times New Roman" w:hAnsi="Times New Roman" w:cs="Times New Roman"/>
          <w:sz w:val="28"/>
          <w:szCs w:val="28"/>
        </w:rPr>
        <w:t xml:space="preserve"> (вокал народный/ эстрадный/ джазовый/ академический)</w:t>
      </w:r>
    </w:p>
    <w:p w:rsidR="00C44C70" w:rsidRDefault="00C44C70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ансамбли. Вокальное исполн</w:t>
      </w:r>
      <w:r w:rsidR="00FE5C6C">
        <w:rPr>
          <w:rFonts w:ascii="Times New Roman" w:hAnsi="Times New Roman" w:cs="Times New Roman"/>
          <w:sz w:val="28"/>
          <w:szCs w:val="28"/>
        </w:rPr>
        <w:t>ительство (вокал народный/ эстрадный/ джазовый/ академический)</w:t>
      </w:r>
    </w:p>
    <w:p w:rsidR="007A2D37" w:rsidRDefault="00C44C70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5C6C">
        <w:rPr>
          <w:rFonts w:ascii="Times New Roman" w:hAnsi="Times New Roman" w:cs="Times New Roman"/>
          <w:sz w:val="28"/>
          <w:szCs w:val="28"/>
        </w:rPr>
        <w:t xml:space="preserve">преподаватели теоретических дисциплин. </w:t>
      </w:r>
    </w:p>
    <w:p w:rsidR="00FE5C6C" w:rsidRDefault="00FE5C6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композиция. </w:t>
      </w:r>
    </w:p>
    <w:p w:rsidR="00FE5C6C" w:rsidRDefault="00FE5C6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70" w:rsidRDefault="00C44C70" w:rsidP="00DB2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FB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требования:</w:t>
      </w:r>
    </w:p>
    <w:p w:rsidR="002069E5" w:rsidRPr="002069E5" w:rsidRDefault="002069E5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E5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(преподаватели по специальности: инструменталисты/ вокалисты) </w:t>
      </w:r>
      <w:r w:rsidRPr="002069E5">
        <w:rPr>
          <w:rFonts w:ascii="Times New Roman" w:hAnsi="Times New Roman" w:cs="Times New Roman"/>
          <w:sz w:val="28"/>
          <w:szCs w:val="28"/>
        </w:rPr>
        <w:t xml:space="preserve">представляют на конкурс видеозаписи выступлений: </w:t>
      </w:r>
    </w:p>
    <w:p w:rsidR="00C44C70" w:rsidRDefault="00FE5C6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номинаций 1 – 4</w:t>
      </w:r>
      <w:r w:rsidR="00C44C70">
        <w:rPr>
          <w:rFonts w:ascii="Times New Roman" w:hAnsi="Times New Roman" w:cs="Times New Roman"/>
          <w:sz w:val="28"/>
          <w:szCs w:val="28"/>
        </w:rPr>
        <w:t xml:space="preserve">: </w:t>
      </w:r>
      <w:r w:rsidR="00830223">
        <w:rPr>
          <w:rFonts w:ascii="Times New Roman" w:hAnsi="Times New Roman" w:cs="Times New Roman"/>
          <w:sz w:val="28"/>
          <w:szCs w:val="28"/>
        </w:rPr>
        <w:t>одно пр</w:t>
      </w:r>
      <w:r>
        <w:rPr>
          <w:rFonts w:ascii="Times New Roman" w:hAnsi="Times New Roman" w:cs="Times New Roman"/>
          <w:sz w:val="28"/>
          <w:szCs w:val="28"/>
        </w:rPr>
        <w:t xml:space="preserve">оизведение любой направленности. </w:t>
      </w:r>
    </w:p>
    <w:p w:rsidR="002069E5" w:rsidRDefault="002069E5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E5">
        <w:rPr>
          <w:rFonts w:ascii="Times New Roman" w:hAnsi="Times New Roman" w:cs="Times New Roman"/>
          <w:sz w:val="28"/>
          <w:szCs w:val="28"/>
        </w:rPr>
        <w:t>Для номинации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E5" w:rsidRPr="002069E5" w:rsidRDefault="002069E5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E5">
        <w:rPr>
          <w:rFonts w:ascii="Times New Roman" w:hAnsi="Times New Roman" w:cs="Times New Roman"/>
          <w:sz w:val="28"/>
          <w:szCs w:val="28"/>
        </w:rPr>
        <w:t>Преподаватели теоретических дисциплин представляют на конкурс план-конспект урока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06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раскрывающего </w:t>
      </w:r>
      <w:r w:rsidRPr="002069E5">
        <w:rPr>
          <w:rFonts w:ascii="Times New Roman" w:hAnsi="Times New Roman" w:cs="Times New Roman"/>
          <w:i/>
          <w:sz w:val="28"/>
          <w:szCs w:val="28"/>
          <w:u w:val="single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из нижеперечисленных тем: </w:t>
      </w:r>
    </w:p>
    <w:p w:rsidR="002069E5" w:rsidRDefault="002069E5" w:rsidP="00DB2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четверть с точкой и восьмая</w:t>
      </w:r>
    </w:p>
    <w:p w:rsidR="002069E5" w:rsidRDefault="002069E5" w:rsidP="00DB2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¾</w:t>
      </w:r>
    </w:p>
    <w:p w:rsidR="002069E5" w:rsidRDefault="002069E5" w:rsidP="00DB2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Затакт</w:t>
      </w:r>
    </w:p>
    <w:p w:rsidR="002069E5" w:rsidRDefault="002069E5" w:rsidP="00DB2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Длительности, размер, такт. </w:t>
      </w:r>
    </w:p>
    <w:p w:rsidR="00C8525E" w:rsidRPr="00C8525E" w:rsidRDefault="00C8525E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урока должен хорошо раскрывать выбранную тему, приветствуется творческий подход к объяснению материала. Допускается сопровождение конспекта презентацией, аудио, видео файлами, иллюстрациями. </w:t>
      </w:r>
    </w:p>
    <w:p w:rsidR="00C44C70" w:rsidRDefault="00C44C70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номинации </w:t>
      </w:r>
      <w:r w:rsidR="00FE5C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 одно произведение (вокальная, или инструментальная миниатюра)</w:t>
      </w:r>
      <w:r w:rsidR="00CB591E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="00CB591E">
        <w:rPr>
          <w:rFonts w:ascii="Times New Roman" w:hAnsi="Times New Roman" w:cs="Times New Roman"/>
          <w:sz w:val="28"/>
          <w:szCs w:val="28"/>
        </w:rPr>
        <w:t>видеофайлу</w:t>
      </w:r>
      <w:proofErr w:type="spellEnd"/>
      <w:r w:rsidR="00CB591E">
        <w:rPr>
          <w:rFonts w:ascii="Times New Roman" w:hAnsi="Times New Roman" w:cs="Times New Roman"/>
          <w:sz w:val="28"/>
          <w:szCs w:val="28"/>
        </w:rPr>
        <w:t xml:space="preserve"> выступления необходимо приложить ноты исполняемого произведения. </w:t>
      </w:r>
    </w:p>
    <w:p w:rsidR="007061A9" w:rsidRDefault="007061A9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материалы, присланные на конкурс, должны быть оформлены на русском языке. </w:t>
      </w:r>
    </w:p>
    <w:p w:rsidR="00CB591E" w:rsidRDefault="00CB591E" w:rsidP="00DB2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0FB" w:rsidRDefault="002E50FB" w:rsidP="00DB2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FB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830223" w:rsidRDefault="00FE5C6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0223">
        <w:rPr>
          <w:rFonts w:ascii="Times New Roman" w:hAnsi="Times New Roman" w:cs="Times New Roman"/>
          <w:sz w:val="28"/>
          <w:szCs w:val="28"/>
        </w:rPr>
        <w:t>озраст</w:t>
      </w:r>
      <w:r>
        <w:rPr>
          <w:rFonts w:ascii="Times New Roman" w:hAnsi="Times New Roman" w:cs="Times New Roman"/>
          <w:sz w:val="28"/>
          <w:szCs w:val="28"/>
        </w:rPr>
        <w:t xml:space="preserve">, стаж участников конкурса </w:t>
      </w:r>
      <w:r w:rsidR="00830223">
        <w:rPr>
          <w:rFonts w:ascii="Times New Roman" w:hAnsi="Times New Roman" w:cs="Times New Roman"/>
          <w:sz w:val="28"/>
          <w:szCs w:val="28"/>
        </w:rPr>
        <w:t xml:space="preserve"> не ограничен. </w:t>
      </w:r>
    </w:p>
    <w:p w:rsidR="00E5767A" w:rsidRPr="00E5767A" w:rsidRDefault="00E5767A" w:rsidP="00DB2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67A">
        <w:rPr>
          <w:rFonts w:ascii="Times New Roman" w:hAnsi="Times New Roman" w:cs="Times New Roman"/>
          <w:b/>
          <w:sz w:val="28"/>
          <w:szCs w:val="28"/>
        </w:rPr>
        <w:t>Требования к видеозаписи</w:t>
      </w:r>
    </w:p>
    <w:p w:rsidR="002069E5" w:rsidRPr="002069E5" w:rsidRDefault="002069E5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номинаций 1-4: </w:t>
      </w:r>
      <w:r w:rsidR="00E5767A" w:rsidRPr="00E33F92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proofErr w:type="spellStart"/>
      <w:r w:rsidR="00E5767A" w:rsidRPr="00E33F92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="00E5767A" w:rsidRPr="00E33F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767A" w:rsidRPr="00E33F92">
        <w:rPr>
          <w:rFonts w:ascii="Times New Roman" w:hAnsi="Times New Roman" w:cs="Times New Roman"/>
          <w:sz w:val="28"/>
          <w:szCs w:val="28"/>
        </w:rPr>
        <w:t>записанные</w:t>
      </w:r>
      <w:proofErr w:type="gramEnd"/>
      <w:r w:rsidR="00E5767A" w:rsidRPr="00E33F92">
        <w:rPr>
          <w:rFonts w:ascii="Times New Roman" w:hAnsi="Times New Roman" w:cs="Times New Roman"/>
          <w:sz w:val="28"/>
          <w:szCs w:val="28"/>
        </w:rPr>
        <w:t xml:space="preserve"> неподвижным кадром. Во время исполнения программы</w:t>
      </w:r>
      <w:r w:rsidR="00E5767A">
        <w:rPr>
          <w:rFonts w:ascii="Times New Roman" w:hAnsi="Times New Roman" w:cs="Times New Roman"/>
          <w:sz w:val="28"/>
          <w:szCs w:val="28"/>
        </w:rPr>
        <w:t xml:space="preserve"> должны быть отчётливо видны все исполнители</w:t>
      </w:r>
      <w:r w:rsidR="00E5767A" w:rsidRPr="00E33F92">
        <w:rPr>
          <w:rFonts w:ascii="Times New Roman" w:hAnsi="Times New Roman" w:cs="Times New Roman"/>
          <w:sz w:val="28"/>
          <w:szCs w:val="28"/>
        </w:rPr>
        <w:t xml:space="preserve">. Допускается любительский формат при соблюдении всех остальных условий конкурса. </w:t>
      </w:r>
      <w:proofErr w:type="spellStart"/>
      <w:r w:rsidR="00E5767A" w:rsidRPr="00E33F92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="00E5767A" w:rsidRPr="00E33F92">
        <w:rPr>
          <w:rFonts w:ascii="Times New Roman" w:hAnsi="Times New Roman" w:cs="Times New Roman"/>
          <w:sz w:val="28"/>
          <w:szCs w:val="28"/>
        </w:rPr>
        <w:t xml:space="preserve"> (или ссылки на них) присылаются на электронный адрес </w:t>
      </w:r>
      <w:hyperlink r:id="rId7" w:history="1">
        <w:r w:rsidR="00E5767A"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="00E5767A" w:rsidRPr="00E33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E5767A" w:rsidRPr="00E33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767A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proofErr w:type="spellStart"/>
      <w:r w:rsidR="00E5767A">
        <w:rPr>
          <w:rFonts w:ascii="Times New Roman" w:eastAsia="Times New Roman" w:hAnsi="Times New Roman" w:cs="Times New Roman"/>
          <w:sz w:val="28"/>
          <w:szCs w:val="28"/>
        </w:rPr>
        <w:t>видеофайла</w:t>
      </w:r>
      <w:proofErr w:type="spellEnd"/>
      <w:r w:rsidR="00E5767A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</w:t>
      </w:r>
      <w:r w:rsidR="00C036E2" w:rsidRPr="00C036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767A">
        <w:rPr>
          <w:rFonts w:ascii="Times New Roman" w:eastAsia="Times New Roman" w:hAnsi="Times New Roman" w:cs="Times New Roman"/>
          <w:sz w:val="28"/>
          <w:szCs w:val="28"/>
        </w:rPr>
        <w:t>00 МБ</w:t>
      </w:r>
      <w:r w:rsidR="00212800">
        <w:rPr>
          <w:rFonts w:ascii="Times New Roman" w:eastAsia="Times New Roman" w:hAnsi="Times New Roman" w:cs="Times New Roman"/>
          <w:sz w:val="28"/>
          <w:szCs w:val="28"/>
        </w:rPr>
        <w:t xml:space="preserve">, а продолжительность видео – </w:t>
      </w:r>
      <w:r w:rsidR="00212800" w:rsidRPr="00212800">
        <w:rPr>
          <w:rFonts w:ascii="Times New Roman" w:eastAsia="Times New Roman" w:hAnsi="Times New Roman" w:cs="Times New Roman"/>
          <w:color w:val="FF0000"/>
          <w:sz w:val="28"/>
          <w:szCs w:val="28"/>
        </w:rPr>
        <w:t>не более 10 минут.</w:t>
      </w:r>
    </w:p>
    <w:p w:rsidR="00E5767A" w:rsidRDefault="00E5767A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hAnsi="Times New Roman" w:cs="Times New Roman"/>
          <w:sz w:val="28"/>
          <w:szCs w:val="28"/>
        </w:rPr>
        <w:tab/>
      </w: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Оргкомитет оставляет за собой право на размещение конкурсных записей на сайте «</w:t>
      </w:r>
      <w:proofErr w:type="spellStart"/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Музыкознайки</w:t>
      </w:r>
      <w:proofErr w:type="spellEnd"/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 и право использовать конкурсные видеозаписи в рекламных целях.</w:t>
      </w:r>
    </w:p>
    <w:p w:rsidR="00C44A41" w:rsidRDefault="00C44A41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</w:pPr>
    </w:p>
    <w:p w:rsidR="00C44A41" w:rsidRPr="00E33F92" w:rsidRDefault="00E5767A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4. сроки проведения Конкурса</w:t>
      </w:r>
    </w:p>
    <w:p w:rsidR="00E5767A" w:rsidRPr="00E33F92" w:rsidRDefault="00E5767A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Регистраци</w:t>
      </w:r>
      <w:r w:rsidR="00C036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я участников Конкурса заканчивается в 23:59 по Московскому времени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C036E2" w:rsidRPr="00C036E2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11</w:t>
      </w:r>
      <w:r w:rsidR="00830223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 xml:space="preserve"> </w:t>
      </w:r>
      <w:r w:rsidR="00C8525E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июня</w:t>
      </w:r>
      <w:r w:rsidR="00830223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 xml:space="preserve"> </w:t>
      </w:r>
      <w:r w:rsidR="00C036E2" w:rsidRPr="00C036E2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2020</w:t>
      </w:r>
      <w:r w:rsidRPr="00E5767A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 xml:space="preserve"> года</w:t>
      </w:r>
      <w:r w:rsidRPr="00E33F9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.</w:t>
      </w: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C8525E" w:rsidRDefault="00E5767A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Для регистрации необходимо выслать</w:t>
      </w:r>
      <w:r w:rsid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</w:p>
    <w:p w:rsidR="00C8525E" w:rsidRPr="00C8525E" w:rsidRDefault="00E5767A" w:rsidP="00DB24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заявку на участие (см</w:t>
      </w:r>
      <w:proofErr w:type="gramStart"/>
      <w:r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.П</w:t>
      </w:r>
      <w:proofErr w:type="gramEnd"/>
      <w:r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риложение 1), </w:t>
      </w:r>
    </w:p>
    <w:p w:rsidR="00C8525E" w:rsidRPr="00C8525E" w:rsidRDefault="00C8525E" w:rsidP="00DB24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номинации 1-4: </w:t>
      </w:r>
      <w:proofErr w:type="spellStart"/>
      <w:r w:rsidR="00E5767A"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видеофайл</w:t>
      </w:r>
      <w:proofErr w:type="spellEnd"/>
      <w:r w:rsidR="00E5767A"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выступления </w:t>
      </w:r>
      <w:r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(или ссылку на него), для номинации 5: план-конспект, для номинации 6: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ноты и запись исполняемого произведения</w:t>
      </w:r>
    </w:p>
    <w:p w:rsidR="00C8525E" w:rsidRPr="00C8525E" w:rsidRDefault="00E5767A" w:rsidP="00DB24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скан-копию квитанции об оплате организационного взноса </w:t>
      </w:r>
    </w:p>
    <w:p w:rsidR="00E5767A" w:rsidRDefault="00E5767A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электронный адрес </w:t>
      </w:r>
      <w:hyperlink r:id="rId8" w:history="1">
        <w:r w:rsidRPr="00C8525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Pr="00C852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C8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0483" w:rsidRPr="00C8525E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участие в конкурсе </w:t>
      </w:r>
      <w:r w:rsidR="00140483" w:rsidRPr="00C8525E">
        <w:rPr>
          <w:rFonts w:ascii="Times New Roman" w:eastAsia="Times New Roman" w:hAnsi="Times New Roman" w:cs="Times New Roman"/>
          <w:sz w:val="28"/>
          <w:szCs w:val="28"/>
          <w:u w:val="single"/>
        </w:rPr>
        <w:t>принимаются только полным пакетом.</w:t>
      </w:r>
      <w:r w:rsidR="00140483" w:rsidRPr="00C85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24AA" w:rsidRPr="00C8525E" w:rsidRDefault="00DB24AA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4AA" w:rsidRPr="007061A9" w:rsidRDefault="00E5767A" w:rsidP="007061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6F9">
        <w:rPr>
          <w:rFonts w:ascii="Times New Roman" w:eastAsia="Times New Roman" w:hAnsi="Times New Roman" w:cs="Times New Roman"/>
          <w:i/>
          <w:sz w:val="28"/>
          <w:szCs w:val="28"/>
        </w:rPr>
        <w:t>Обратите внимание на правильность заполнения заявки, т.к. именно по данным из нее будут формироваться наградные документы.</w:t>
      </w:r>
    </w:p>
    <w:p w:rsidR="00C44A41" w:rsidRPr="00E33F92" w:rsidRDefault="009E79AC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5. финансовые условия</w:t>
      </w:r>
    </w:p>
    <w:p w:rsidR="007A2D37" w:rsidRPr="007A2D37" w:rsidRDefault="009E79AC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взнос за участие в Конкурсе </w:t>
      </w:r>
      <w:r w:rsidR="0083022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C036E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рублей (образец квитанции для оплаты орг.взноса – см</w:t>
      </w:r>
      <w:proofErr w:type="gramStart"/>
      <w:r w:rsidRPr="00E33F9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риложение 2).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могут принимать участие как в одной, так и в нескольких номинациях одновременно. При этом оплачивается участие за каждую номинацию. </w:t>
      </w:r>
    </w:p>
    <w:p w:rsidR="009E79AC" w:rsidRPr="00E33F92" w:rsidRDefault="009E79AC" w:rsidP="00DB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E79AC" w:rsidRPr="00E33F92" w:rsidRDefault="009E79AC" w:rsidP="00DB2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для оплаты взноса нужен договор, то, пожалуйста, вместе с заявкой пришлите полные реквизиты Вашего учреждения.</w:t>
      </w:r>
    </w:p>
    <w:p w:rsidR="009E79AC" w:rsidRDefault="009E79AC" w:rsidP="00DB24AA">
      <w:pPr>
        <w:tabs>
          <w:tab w:val="left" w:pos="-12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ab/>
        <w:t>В случае отказа от участия в конкурсе орг</w:t>
      </w:r>
      <w:proofErr w:type="gramStart"/>
      <w:r w:rsidRPr="00E33F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33F92">
        <w:rPr>
          <w:rFonts w:ascii="Times New Roman" w:hAnsi="Times New Roman" w:cs="Times New Roman"/>
          <w:sz w:val="28"/>
          <w:szCs w:val="28"/>
        </w:rPr>
        <w:t xml:space="preserve">знос не возвращается. </w:t>
      </w:r>
    </w:p>
    <w:p w:rsidR="00830223" w:rsidRDefault="00830223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A41" w:rsidRPr="00E33F92" w:rsidRDefault="009E79AC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hAnsi="Times New Roman" w:cs="Times New Roman"/>
          <w:b/>
          <w:i/>
          <w:sz w:val="28"/>
          <w:szCs w:val="28"/>
        </w:rPr>
        <w:t>6. Жюри конкурса</w:t>
      </w:r>
    </w:p>
    <w:p w:rsidR="009E79AC" w:rsidRPr="00E33F92" w:rsidRDefault="009E79AC" w:rsidP="00DB2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Жюри формируется из высококвалифицированных специалистов </w:t>
      </w:r>
      <w:r w:rsidR="007A2D37">
        <w:rPr>
          <w:rFonts w:ascii="Times New Roman" w:hAnsi="Times New Roman" w:cs="Times New Roman"/>
          <w:sz w:val="28"/>
          <w:szCs w:val="28"/>
        </w:rPr>
        <w:t xml:space="preserve">в области музыкального искусства </w:t>
      </w:r>
      <w:r w:rsidRPr="00E33F92">
        <w:rPr>
          <w:rFonts w:ascii="Times New Roman" w:hAnsi="Times New Roman" w:cs="Times New Roman"/>
          <w:sz w:val="28"/>
          <w:szCs w:val="28"/>
        </w:rPr>
        <w:t>после сбора всех заявок.</w:t>
      </w:r>
    </w:p>
    <w:p w:rsidR="009E79AC" w:rsidRDefault="009E79AC" w:rsidP="00DB2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Жюри имеет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AC" w:rsidRPr="00E33F92" w:rsidRDefault="009E79A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F92">
        <w:rPr>
          <w:rFonts w:ascii="Times New Roman" w:hAnsi="Times New Roman" w:cs="Times New Roman"/>
          <w:sz w:val="28"/>
          <w:szCs w:val="28"/>
        </w:rPr>
        <w:t>присуждать не все места;</w:t>
      </w:r>
    </w:p>
    <w:p w:rsidR="009E79AC" w:rsidRPr="00E33F92" w:rsidRDefault="009E79AC" w:rsidP="00DB24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F92">
        <w:rPr>
          <w:rFonts w:ascii="Times New Roman" w:hAnsi="Times New Roman" w:cs="Times New Roman"/>
          <w:sz w:val="28"/>
          <w:szCs w:val="28"/>
        </w:rPr>
        <w:t>делить одно место между несколькими участниками.</w:t>
      </w:r>
    </w:p>
    <w:p w:rsidR="009E79AC" w:rsidRPr="00E33F92" w:rsidRDefault="009E79AC" w:rsidP="00DB24A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</w:t>
      </w:r>
      <w:r w:rsidRPr="00E33F9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9E79AC" w:rsidRDefault="009E79AC" w:rsidP="00DB24AA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Работа жюри проходит с </w:t>
      </w:r>
      <w:r w:rsidR="00C036E2">
        <w:rPr>
          <w:rStyle w:val="a5"/>
          <w:rFonts w:ascii="Times New Roman" w:hAnsi="Times New Roman" w:cs="Times New Roman"/>
          <w:color w:val="FF0000"/>
          <w:sz w:val="28"/>
          <w:szCs w:val="28"/>
        </w:rPr>
        <w:t>12</w:t>
      </w:r>
      <w:r w:rsidR="00A84B11">
        <w:rPr>
          <w:rStyle w:val="a5"/>
          <w:rFonts w:ascii="Times New Roman" w:hAnsi="Times New Roman" w:cs="Times New Roman"/>
          <w:color w:val="FF0000"/>
          <w:sz w:val="28"/>
          <w:szCs w:val="28"/>
        </w:rPr>
        <w:t>.</w:t>
      </w:r>
      <w:r w:rsidR="00830223"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 w:rsidR="00C8525E">
        <w:rPr>
          <w:rStyle w:val="a5"/>
          <w:rFonts w:ascii="Times New Roman" w:hAnsi="Times New Roman" w:cs="Times New Roman"/>
          <w:color w:val="FF0000"/>
          <w:sz w:val="28"/>
          <w:szCs w:val="28"/>
        </w:rPr>
        <w:t>6</w:t>
      </w:r>
      <w:r w:rsidR="00A84B11">
        <w:rPr>
          <w:rStyle w:val="a5"/>
          <w:rFonts w:ascii="Times New Roman" w:hAnsi="Times New Roman" w:cs="Times New Roman"/>
          <w:color w:val="FF0000"/>
          <w:sz w:val="28"/>
          <w:szCs w:val="28"/>
        </w:rPr>
        <w:t>.</w:t>
      </w:r>
      <w:r w:rsidR="00C036E2">
        <w:rPr>
          <w:rStyle w:val="a5"/>
          <w:rFonts w:ascii="Times New Roman" w:hAnsi="Times New Roman" w:cs="Times New Roman"/>
          <w:color w:val="FF0000"/>
          <w:sz w:val="28"/>
          <w:szCs w:val="28"/>
        </w:rPr>
        <w:t>2020</w:t>
      </w:r>
      <w:r w:rsidR="00A84B11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C8525E">
        <w:rPr>
          <w:rStyle w:val="a5"/>
          <w:rFonts w:ascii="Times New Roman" w:hAnsi="Times New Roman" w:cs="Times New Roman"/>
          <w:color w:val="FF0000"/>
          <w:sz w:val="28"/>
          <w:szCs w:val="28"/>
        </w:rPr>
        <w:t>01</w:t>
      </w:r>
      <w:r w:rsidR="00A84B11">
        <w:rPr>
          <w:rStyle w:val="a5"/>
          <w:rFonts w:ascii="Times New Roman" w:hAnsi="Times New Roman" w:cs="Times New Roman"/>
          <w:color w:val="FF0000"/>
          <w:sz w:val="28"/>
          <w:szCs w:val="28"/>
        </w:rPr>
        <w:t>.</w:t>
      </w:r>
      <w:r w:rsidR="00830223"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 w:rsidR="00C8525E">
        <w:rPr>
          <w:rStyle w:val="a5"/>
          <w:rFonts w:ascii="Times New Roman" w:hAnsi="Times New Roman" w:cs="Times New Roman"/>
          <w:color w:val="FF0000"/>
          <w:sz w:val="28"/>
          <w:szCs w:val="28"/>
        </w:rPr>
        <w:t>7</w:t>
      </w:r>
      <w:r w:rsidR="00A84B11">
        <w:rPr>
          <w:rStyle w:val="a5"/>
          <w:rFonts w:ascii="Times New Roman" w:hAnsi="Times New Roman" w:cs="Times New Roman"/>
          <w:color w:val="FF0000"/>
          <w:sz w:val="28"/>
          <w:szCs w:val="28"/>
        </w:rPr>
        <w:t>.</w:t>
      </w:r>
      <w:r w:rsidR="00C036E2">
        <w:rPr>
          <w:rStyle w:val="a5"/>
          <w:rFonts w:ascii="Times New Roman" w:hAnsi="Times New Roman" w:cs="Times New Roman"/>
          <w:color w:val="FF0000"/>
          <w:sz w:val="28"/>
          <w:szCs w:val="28"/>
        </w:rPr>
        <w:t>2020</w:t>
      </w:r>
      <w:r w:rsidRPr="009E79AC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C44A41" w:rsidRDefault="00C44A41" w:rsidP="00DB24AA">
      <w:pPr>
        <w:spacing w:after="0" w:line="24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C44A41" w:rsidRPr="00E33F92" w:rsidRDefault="009E79AC" w:rsidP="00DB24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7. </w:t>
      </w:r>
      <w:r w:rsidRPr="00E33F92">
        <w:rPr>
          <w:rStyle w:val="a5"/>
          <w:rFonts w:ascii="Times New Roman" w:hAnsi="Times New Roman" w:cs="Times New Roman"/>
          <w:i/>
          <w:sz w:val="28"/>
          <w:szCs w:val="28"/>
        </w:rPr>
        <w:t>Награждение участников конкурса.</w:t>
      </w:r>
    </w:p>
    <w:p w:rsidR="009E79AC" w:rsidRPr="00E33F92" w:rsidRDefault="009E79AC" w:rsidP="00DB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участники награждаются</w:t>
      </w:r>
      <w:r w:rsidR="00DB24AA">
        <w:rPr>
          <w:rFonts w:ascii="Times New Roman" w:eastAsia="Times New Roman" w:hAnsi="Times New Roman" w:cs="Times New Roman"/>
          <w:sz w:val="28"/>
          <w:szCs w:val="28"/>
        </w:rPr>
        <w:t xml:space="preserve"> дипломами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25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036E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8525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</w:t>
      </w:r>
      <w:r w:rsidR="00DB24A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8525E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DB24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525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мастерства «Кульминация»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звания «Лауреат» (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места), «Дипломант» (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место) и «Участник». По усмотрению жюри возможно присвоение специальных дипломов. </w:t>
      </w:r>
    </w:p>
    <w:p w:rsidR="009E79AC" w:rsidRPr="00C44A41" w:rsidRDefault="009E79AC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33F92">
        <w:rPr>
          <w:rFonts w:ascii="Times New Roman" w:hAnsi="Times New Roman" w:cs="Times New Roman"/>
          <w:sz w:val="28"/>
          <w:szCs w:val="28"/>
        </w:rPr>
        <w:t xml:space="preserve">- </w:t>
      </w:r>
      <w:r w:rsidR="007A2D37">
        <w:rPr>
          <w:rFonts w:ascii="Times New Roman" w:hAnsi="Times New Roman" w:cs="Times New Roman"/>
          <w:sz w:val="28"/>
          <w:szCs w:val="28"/>
        </w:rPr>
        <w:t>все</w:t>
      </w:r>
      <w:r w:rsidR="005275F1">
        <w:rPr>
          <w:rFonts w:ascii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33F92">
        <w:rPr>
          <w:rFonts w:ascii="Times New Roman" w:hAnsi="Times New Roman" w:cs="Times New Roman"/>
          <w:sz w:val="28"/>
          <w:szCs w:val="28"/>
        </w:rPr>
        <w:t xml:space="preserve"> получают наградные материалы (дипломы и благодарственные письма) в электронном виде. </w:t>
      </w:r>
    </w:p>
    <w:p w:rsidR="00A84B11" w:rsidRPr="00A84B11" w:rsidRDefault="009E79AC" w:rsidP="00DB24AA">
      <w:pPr>
        <w:pStyle w:val="a6"/>
        <w:ind w:left="0" w:right="0"/>
        <w:jc w:val="both"/>
        <w:rPr>
          <w:rFonts w:ascii="Times New Roman" w:hAnsi="Times New Roman"/>
          <w:sz w:val="28"/>
          <w:szCs w:val="28"/>
        </w:rPr>
      </w:pPr>
      <w:r w:rsidRPr="00E33F92">
        <w:rPr>
          <w:rFonts w:ascii="Times New Roman" w:hAnsi="Times New Roman"/>
          <w:sz w:val="28"/>
          <w:szCs w:val="28"/>
        </w:rPr>
        <w:t xml:space="preserve">Оформление и рассылка наградных материалов </w:t>
      </w:r>
      <w:r w:rsidR="00A84B11"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E33F92">
        <w:rPr>
          <w:rFonts w:ascii="Times New Roman" w:hAnsi="Times New Roman"/>
          <w:sz w:val="28"/>
          <w:szCs w:val="28"/>
        </w:rPr>
        <w:t xml:space="preserve">осуществляется </w:t>
      </w:r>
      <w:r w:rsidRPr="00E33F92">
        <w:rPr>
          <w:rFonts w:ascii="Times New Roman" w:hAnsi="Times New Roman"/>
          <w:b/>
          <w:sz w:val="28"/>
          <w:szCs w:val="28"/>
        </w:rPr>
        <w:t xml:space="preserve">с </w:t>
      </w:r>
      <w:r w:rsidR="00C8525E">
        <w:rPr>
          <w:rFonts w:ascii="Times New Roman" w:hAnsi="Times New Roman"/>
          <w:b/>
          <w:color w:val="FF0000"/>
          <w:sz w:val="28"/>
          <w:szCs w:val="28"/>
        </w:rPr>
        <w:t>02</w:t>
      </w:r>
      <w:r w:rsidR="007A2D37">
        <w:rPr>
          <w:rFonts w:ascii="Times New Roman" w:hAnsi="Times New Roman"/>
          <w:b/>
          <w:color w:val="FF0000"/>
          <w:sz w:val="28"/>
          <w:szCs w:val="28"/>
        </w:rPr>
        <w:t>.0</w:t>
      </w:r>
      <w:r w:rsidR="00C8525E">
        <w:rPr>
          <w:rFonts w:ascii="Times New Roman" w:hAnsi="Times New Roman"/>
          <w:b/>
          <w:color w:val="FF0000"/>
          <w:sz w:val="28"/>
          <w:szCs w:val="28"/>
        </w:rPr>
        <w:t>7</w:t>
      </w:r>
      <w:r w:rsidR="00A84B1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C036E2" w:rsidRPr="00C036E2">
        <w:rPr>
          <w:rFonts w:ascii="Times New Roman" w:hAnsi="Times New Roman"/>
          <w:b/>
          <w:color w:val="FF0000"/>
          <w:sz w:val="28"/>
          <w:szCs w:val="28"/>
        </w:rPr>
        <w:t>2020</w:t>
      </w:r>
      <w:r w:rsidR="00C8525E">
        <w:rPr>
          <w:rFonts w:ascii="Times New Roman" w:hAnsi="Times New Roman"/>
          <w:b/>
          <w:color w:val="FF0000"/>
          <w:sz w:val="28"/>
          <w:szCs w:val="28"/>
        </w:rPr>
        <w:t xml:space="preserve"> г. по 20</w:t>
      </w:r>
      <w:r w:rsidR="007A2D37">
        <w:rPr>
          <w:rFonts w:ascii="Times New Roman" w:hAnsi="Times New Roman"/>
          <w:b/>
          <w:color w:val="FF0000"/>
          <w:sz w:val="28"/>
          <w:szCs w:val="28"/>
        </w:rPr>
        <w:t>.0</w:t>
      </w:r>
      <w:r w:rsidR="00C8525E">
        <w:rPr>
          <w:rFonts w:ascii="Times New Roman" w:hAnsi="Times New Roman"/>
          <w:b/>
          <w:color w:val="FF0000"/>
          <w:sz w:val="28"/>
          <w:szCs w:val="28"/>
        </w:rPr>
        <w:t>7</w:t>
      </w:r>
      <w:r w:rsidR="00A84B1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C036E2" w:rsidRPr="00C036E2">
        <w:rPr>
          <w:rFonts w:ascii="Times New Roman" w:hAnsi="Times New Roman"/>
          <w:b/>
          <w:color w:val="FF0000"/>
          <w:sz w:val="28"/>
          <w:szCs w:val="28"/>
        </w:rPr>
        <w:t>2020</w:t>
      </w:r>
      <w:r w:rsidRPr="005275F1">
        <w:rPr>
          <w:rFonts w:ascii="Times New Roman" w:hAnsi="Times New Roman"/>
          <w:b/>
          <w:color w:val="FF0000"/>
          <w:sz w:val="28"/>
          <w:szCs w:val="28"/>
        </w:rPr>
        <w:t xml:space="preserve"> г. </w:t>
      </w:r>
    </w:p>
    <w:p w:rsidR="009E79AC" w:rsidRDefault="009E79AC" w:rsidP="00DB24AA">
      <w:pPr>
        <w:spacing w:after="0" w:line="240" w:lineRule="auto"/>
        <w:ind w:firstLine="360"/>
        <w:jc w:val="both"/>
      </w:pPr>
      <w:r w:rsidRPr="00E33F92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C8525E">
        <w:rPr>
          <w:rFonts w:ascii="Times New Roman" w:hAnsi="Times New Roman"/>
          <w:b/>
          <w:color w:val="FF0000"/>
          <w:sz w:val="28"/>
          <w:szCs w:val="28"/>
        </w:rPr>
        <w:t>02</w:t>
      </w:r>
      <w:r w:rsidR="00A84B1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7A2D37">
        <w:rPr>
          <w:rFonts w:ascii="Times New Roman" w:hAnsi="Times New Roman"/>
          <w:b/>
          <w:color w:val="FF0000"/>
          <w:sz w:val="28"/>
          <w:szCs w:val="28"/>
        </w:rPr>
        <w:t>0</w:t>
      </w:r>
      <w:r w:rsidR="00C8525E">
        <w:rPr>
          <w:rFonts w:ascii="Times New Roman" w:hAnsi="Times New Roman"/>
          <w:b/>
          <w:color w:val="FF0000"/>
          <w:sz w:val="28"/>
          <w:szCs w:val="28"/>
        </w:rPr>
        <w:t>7</w:t>
      </w:r>
      <w:r w:rsidR="00A84B1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C036E2" w:rsidRPr="00C036E2">
        <w:rPr>
          <w:rFonts w:ascii="Times New Roman" w:hAnsi="Times New Roman"/>
          <w:b/>
          <w:color w:val="FF0000"/>
          <w:sz w:val="28"/>
          <w:szCs w:val="28"/>
        </w:rPr>
        <w:t>2020</w:t>
      </w:r>
      <w:r w:rsidR="005275F1" w:rsidRPr="005275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33F92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9"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www.musicoznayka.ru</w:t>
        </w:r>
      </w:hyperlink>
    </w:p>
    <w:p w:rsidR="00C44A41" w:rsidRDefault="00C44A41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A41" w:rsidRPr="00CB591E" w:rsidRDefault="00C44A41" w:rsidP="00DB24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E33F92">
        <w:rPr>
          <w:rFonts w:ascii="Times New Roman" w:hAnsi="Times New Roman" w:cs="Times New Roman"/>
          <w:b/>
          <w:i/>
          <w:sz w:val="28"/>
          <w:szCs w:val="28"/>
        </w:rPr>
        <w:t>Контактная информация</w:t>
      </w:r>
    </w:p>
    <w:p w:rsidR="00C44A41" w:rsidRPr="00E33F92" w:rsidRDefault="00C44A41" w:rsidP="00DB2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Юридический адрес: Вологодская область г. Череповец </w:t>
      </w:r>
      <w:proofErr w:type="spellStart"/>
      <w:r w:rsidRPr="00E33F92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Pr="00E33F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33F9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33F92">
        <w:rPr>
          <w:rFonts w:ascii="Times New Roman" w:hAnsi="Times New Roman" w:cs="Times New Roman"/>
          <w:sz w:val="28"/>
          <w:szCs w:val="28"/>
        </w:rPr>
        <w:t xml:space="preserve"> «Северсталь» уч.1361. </w:t>
      </w:r>
    </w:p>
    <w:p w:rsidR="00C44A41" w:rsidRPr="00E33F92" w:rsidRDefault="00C44A41" w:rsidP="00DB2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10" w:history="1"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A41" w:rsidRPr="00E33F92" w:rsidRDefault="00C44A41" w:rsidP="00DB2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1"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www.musicoznayka.ru</w:t>
        </w:r>
      </w:hyperlink>
    </w:p>
    <w:p w:rsidR="009E79AC" w:rsidRDefault="00C44A41" w:rsidP="00DB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Телефон: 89814322215 (Ольга Сергеевна). </w:t>
      </w: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12800" w:rsidRDefault="00212800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40483" w:rsidRDefault="00140483" w:rsidP="001404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DB24AA" w:rsidRDefault="00DB24AA" w:rsidP="001404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7A2D37" w:rsidRDefault="007A2D37" w:rsidP="001404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C44A41" w:rsidRDefault="00C44A41" w:rsidP="00C44A4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C44A41" w:rsidRPr="00C8525E" w:rsidRDefault="00C44A41" w:rsidP="00C44A4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C8525E" w:rsidRPr="00C8525E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 w:rsidR="00DB24AA">
        <w:rPr>
          <w:rFonts w:ascii="Times New Roman" w:hAnsi="Times New Roman" w:cs="Times New Roman"/>
          <w:b/>
          <w:sz w:val="28"/>
          <w:szCs w:val="28"/>
        </w:rPr>
        <w:t>ого</w:t>
      </w:r>
      <w:r w:rsidR="00C8525E" w:rsidRPr="00C8525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B24AA">
        <w:rPr>
          <w:rFonts w:ascii="Times New Roman" w:hAnsi="Times New Roman" w:cs="Times New Roman"/>
          <w:b/>
          <w:sz w:val="28"/>
          <w:szCs w:val="28"/>
        </w:rPr>
        <w:t>а</w:t>
      </w:r>
      <w:r w:rsidR="00C8525E" w:rsidRPr="00C8525E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«Кульминация»</w:t>
      </w:r>
    </w:p>
    <w:tbl>
      <w:tblPr>
        <w:tblStyle w:val="a7"/>
        <w:tblW w:w="0" w:type="auto"/>
        <w:tblLook w:val="04A0"/>
      </w:tblPr>
      <w:tblGrid>
        <w:gridCol w:w="4998"/>
        <w:gridCol w:w="4998"/>
      </w:tblGrid>
      <w:tr w:rsidR="00C44A41" w:rsidTr="00C44A41">
        <w:tc>
          <w:tcPr>
            <w:tcW w:w="4998" w:type="dxa"/>
          </w:tcPr>
          <w:p w:rsidR="00C44A41" w:rsidRPr="00C44A41" w:rsidRDefault="00C44A41" w:rsidP="00C44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учреждения (полностью)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41" w:rsidTr="00C44A41">
        <w:tc>
          <w:tcPr>
            <w:tcW w:w="4998" w:type="dxa"/>
          </w:tcPr>
          <w:p w:rsidR="00C44A41" w:rsidRPr="007A2D37" w:rsidRDefault="00C44A41" w:rsidP="00C44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r w:rsidR="007A2D37" w:rsidRPr="007A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2D37" w:rsidRPr="007A2D3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(согласно пункту 3 данного положения)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41" w:rsidTr="00C44A41">
        <w:tc>
          <w:tcPr>
            <w:tcW w:w="4998" w:type="dxa"/>
          </w:tcPr>
          <w:p w:rsidR="00C8525E" w:rsidRPr="00C44A41" w:rsidRDefault="00C44A41" w:rsidP="00C852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="00C852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 (либо название коллектива)</w:t>
            </w:r>
            <w:r w:rsidR="00C8525E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41" w:rsidTr="00C44A41">
        <w:tc>
          <w:tcPr>
            <w:tcW w:w="4998" w:type="dxa"/>
          </w:tcPr>
          <w:p w:rsidR="00C44A41" w:rsidRPr="00C44A41" w:rsidRDefault="00C44A41" w:rsidP="00C852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C852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(для ансамблей)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41" w:rsidTr="00C44A41">
        <w:tc>
          <w:tcPr>
            <w:tcW w:w="4998" w:type="dxa"/>
          </w:tcPr>
          <w:p w:rsidR="00C44A41" w:rsidRPr="00C44A41" w:rsidRDefault="00C44A41" w:rsidP="00C852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концертмейстера 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41" w:rsidTr="00C44A41">
        <w:trPr>
          <w:trHeight w:val="282"/>
        </w:trPr>
        <w:tc>
          <w:tcPr>
            <w:tcW w:w="4998" w:type="dxa"/>
          </w:tcPr>
          <w:p w:rsidR="00C44A41" w:rsidRPr="00C44A41" w:rsidRDefault="00C44A41" w:rsidP="00C44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41" w:rsidTr="00C44A41">
        <w:tc>
          <w:tcPr>
            <w:tcW w:w="4998" w:type="dxa"/>
          </w:tcPr>
          <w:p w:rsidR="00C44A41" w:rsidRPr="00C44A41" w:rsidRDefault="00C44A41" w:rsidP="00C44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7A2D3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(на него будут направлены наградные документы)</w:t>
            </w:r>
          </w:p>
        </w:tc>
        <w:tc>
          <w:tcPr>
            <w:tcW w:w="4998" w:type="dxa"/>
          </w:tcPr>
          <w:p w:rsidR="00C44A41" w:rsidRDefault="00C44A41" w:rsidP="00E5767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483" w:rsidTr="00DC7285">
        <w:tc>
          <w:tcPr>
            <w:tcW w:w="9996" w:type="dxa"/>
            <w:gridSpan w:val="2"/>
          </w:tcPr>
          <w:p w:rsidR="00140483" w:rsidRPr="007A2D37" w:rsidRDefault="00140483" w:rsidP="00140483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проведении </w:t>
            </w:r>
            <w:r w:rsidR="00C8525E" w:rsidRPr="00C852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 w:rsidR="00DB24A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8525E" w:rsidRPr="00C852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DB2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25E" w:rsidRPr="00C8525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«Кульминация»</w:t>
            </w:r>
          </w:p>
          <w:p w:rsidR="00140483" w:rsidRPr="00C55697" w:rsidRDefault="00140483" w:rsidP="00140483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ознакомлены и согласны.</w:t>
            </w:r>
          </w:p>
          <w:p w:rsidR="00140483" w:rsidRPr="00C55697" w:rsidRDefault="00140483" w:rsidP="00140483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483" w:rsidRDefault="00140483" w:rsidP="001404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Оплату орган</w:t>
            </w:r>
            <w:r w:rsidR="007A2D37">
              <w:rPr>
                <w:rFonts w:ascii="Times New Roman" w:hAnsi="Times New Roman" w:cs="Times New Roman"/>
                <w:sz w:val="24"/>
                <w:szCs w:val="24"/>
              </w:rPr>
              <w:t xml:space="preserve">изационного взноса в размере </w:t>
            </w:r>
            <w:r w:rsidR="00C036E2" w:rsidRPr="00C03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рублей гарантируем.</w:t>
            </w:r>
          </w:p>
        </w:tc>
      </w:tr>
    </w:tbl>
    <w:p w:rsidR="009E79AC" w:rsidRPr="00C44A41" w:rsidRDefault="009E79AC" w:rsidP="00E576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483" w:rsidRDefault="00140483" w:rsidP="001404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CB591E">
        <w:rPr>
          <w:rFonts w:ascii="Times New Roman" w:hAnsi="Times New Roman" w:cs="Times New Roman"/>
          <w:sz w:val="28"/>
          <w:szCs w:val="28"/>
        </w:rPr>
        <w:t xml:space="preserve"> Прием заявок до </w:t>
      </w:r>
      <w:r w:rsidR="00C8525E">
        <w:rPr>
          <w:rFonts w:ascii="Times New Roman" w:hAnsi="Times New Roman" w:cs="Times New Roman"/>
          <w:sz w:val="28"/>
          <w:szCs w:val="28"/>
        </w:rPr>
        <w:t>15</w:t>
      </w:r>
      <w:r w:rsidR="007A2D37">
        <w:rPr>
          <w:rFonts w:ascii="Times New Roman" w:hAnsi="Times New Roman" w:cs="Times New Roman"/>
          <w:sz w:val="28"/>
          <w:szCs w:val="28"/>
        </w:rPr>
        <w:t>.</w:t>
      </w:r>
      <w:r w:rsidR="00C8525E">
        <w:rPr>
          <w:rFonts w:ascii="Times New Roman" w:hAnsi="Times New Roman" w:cs="Times New Roman"/>
          <w:sz w:val="28"/>
          <w:szCs w:val="28"/>
        </w:rPr>
        <w:t>06</w:t>
      </w:r>
      <w:r w:rsidR="007A2D37">
        <w:rPr>
          <w:rFonts w:ascii="Times New Roman" w:hAnsi="Times New Roman" w:cs="Times New Roman"/>
          <w:sz w:val="28"/>
          <w:szCs w:val="28"/>
        </w:rPr>
        <w:t>.201</w:t>
      </w:r>
      <w:r w:rsidR="007A2D37" w:rsidRPr="007E0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140483" w:rsidRPr="00956A59" w:rsidRDefault="00140483" w:rsidP="001404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 ТОЛЬКО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5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956A59">
        <w:rPr>
          <w:rFonts w:ascii="Times New Roman" w:hAnsi="Times New Roman" w:cs="Times New Roman"/>
          <w:sz w:val="28"/>
          <w:szCs w:val="28"/>
        </w:rPr>
        <w:t>!</w:t>
      </w:r>
    </w:p>
    <w:p w:rsidR="00140483" w:rsidRDefault="00140483" w:rsidP="001404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СКАНИРОВАННОМ ВИДЕ ЗАЯВКИ ПРИНИМАТЬСЯ НЕ БУДУТ!</w:t>
      </w:r>
    </w:p>
    <w:p w:rsidR="00C036E2" w:rsidRPr="00A812F9" w:rsidRDefault="00C036E2" w:rsidP="00C036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и участие в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конкурсе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подразумевает безусловное согласие участников со всеми пунктами данного положения, а также означает согласие участника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или его законного представителя 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обработку, хранение и использование личной информации в технической документации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конкурса 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бумажных и электронных носителях.</w:t>
      </w:r>
    </w:p>
    <w:p w:rsidR="00140483" w:rsidRDefault="00140483" w:rsidP="001404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6A59">
        <w:rPr>
          <w:rFonts w:ascii="Times New Roman" w:hAnsi="Times New Roman" w:cs="Times New Roman"/>
          <w:i/>
          <w:sz w:val="28"/>
          <w:szCs w:val="28"/>
        </w:rPr>
        <w:t xml:space="preserve">Пожалуйста, следите за правильностью заполнения заявки, т.к. именно по данным из нее будут составляться наградные документы. </w:t>
      </w:r>
    </w:p>
    <w:p w:rsidR="00F96568" w:rsidRDefault="00F96568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2D37" w:rsidRPr="007E0A41" w:rsidRDefault="007A2D37" w:rsidP="0014048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40483" w:rsidRDefault="00140483" w:rsidP="0014048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140483" w:rsidRDefault="00140483" w:rsidP="0014048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C036E2" w:rsidRPr="00634FA9" w:rsidTr="009938D8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634FA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37665" cy="1637665"/>
                  <wp:effectExtent l="19050" t="0" r="635" b="0"/>
                  <wp:docPr id="4" name="Рисунок 9" descr="QR-code_platiqr_11_Jun_2019_14-0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-code_platiqr_11_Jun_2019_14-0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Дитина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C036E2" w:rsidRPr="00634FA9" w:rsidTr="009938D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036E2" w:rsidRPr="00634FA9" w:rsidTr="009938D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352828033305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40802810600000339129</w:t>
            </w:r>
          </w:p>
        </w:tc>
      </w:tr>
      <w:tr w:rsidR="00C036E2" w:rsidRPr="00634FA9" w:rsidTr="009938D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C036E2" w:rsidRPr="00634FA9" w:rsidTr="009938D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АО «ТИНЬКОФФ БАНК»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044525974</w:t>
            </w:r>
          </w:p>
        </w:tc>
      </w:tr>
      <w:tr w:rsidR="00C036E2" w:rsidRPr="00634FA9" w:rsidTr="009938D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C036E2" w:rsidRPr="00634FA9" w:rsidTr="009938D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30101810145250000974</w:t>
            </w:r>
          </w:p>
        </w:tc>
      </w:tr>
      <w:tr w:rsidR="00C036E2" w:rsidRPr="00634FA9" w:rsidTr="009938D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Оргвзнос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участие в конкурсе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36E2" w:rsidRPr="00634FA9" w:rsidTr="009938D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036E2" w:rsidRPr="00634FA9" w:rsidTr="009938D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36E2" w:rsidRPr="00634FA9" w:rsidTr="009938D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36E2" w:rsidRPr="00634FA9" w:rsidTr="009938D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___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коп.</w:t>
            </w: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платы за услуги: _______ руб.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_____коп</w:t>
            </w:r>
            <w:proofErr w:type="spellEnd"/>
          </w:p>
        </w:tc>
      </w:tr>
      <w:tr w:rsidR="00C036E2" w:rsidRPr="00634FA9" w:rsidTr="009938D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коп.       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“________”________________________ 20___г.</w:t>
            </w:r>
          </w:p>
        </w:tc>
      </w:tr>
      <w:tr w:rsidR="00C036E2" w:rsidRPr="00634FA9" w:rsidTr="009938D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036E2" w:rsidRPr="00634FA9" w:rsidTr="009938D8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C036E2" w:rsidRPr="00634FA9" w:rsidTr="009938D8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Дитина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C036E2" w:rsidRPr="00634FA9" w:rsidTr="009938D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036E2" w:rsidRPr="00634FA9" w:rsidTr="009938D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352828033305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40802810600000339129</w:t>
            </w:r>
          </w:p>
        </w:tc>
      </w:tr>
      <w:tr w:rsidR="00C036E2" w:rsidRPr="00634FA9" w:rsidTr="009938D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C036E2" w:rsidRPr="00634FA9" w:rsidTr="009938D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АО «ТИНЬКОФФ БАНК»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044525974</w:t>
            </w:r>
          </w:p>
        </w:tc>
      </w:tr>
      <w:tr w:rsidR="00C036E2" w:rsidRPr="00634FA9" w:rsidTr="009938D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C036E2" w:rsidRPr="00634FA9" w:rsidTr="009938D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30101810145250000974</w:t>
            </w:r>
          </w:p>
        </w:tc>
      </w:tr>
      <w:tr w:rsidR="00C036E2" w:rsidRPr="00634FA9" w:rsidTr="009938D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Оргвзнос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участие в конкурсе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36E2" w:rsidRPr="00634FA9" w:rsidTr="009938D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036E2" w:rsidRPr="00634FA9" w:rsidTr="009938D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036E2" w:rsidRPr="00634FA9" w:rsidTr="009938D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36E2" w:rsidRPr="00634FA9" w:rsidTr="009938D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платежа: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коп.   Сумма платы за услуги: ____ руб.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____коп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036E2" w:rsidRPr="00634FA9" w:rsidTr="009938D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 “________”________________________ 20___г.</w:t>
            </w:r>
          </w:p>
        </w:tc>
      </w:tr>
      <w:tr w:rsidR="00C036E2" w:rsidRPr="00634FA9" w:rsidTr="009938D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C036E2" w:rsidRPr="00634FA9" w:rsidRDefault="00C036E2" w:rsidP="00993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483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6E2" w:rsidRDefault="00C036E2" w:rsidP="00C036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произвести платеж любым удобным для Вас способом:</w:t>
      </w:r>
    </w:p>
    <w:p w:rsidR="00C036E2" w:rsidRDefault="00C036E2" w:rsidP="00C036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через банк, распечатав квитанцию.</w:t>
      </w:r>
    </w:p>
    <w:p w:rsidR="00C036E2" w:rsidRDefault="00C036E2" w:rsidP="00C036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реквизитам, указанным в квитанции (при оплате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сбербанк-онлайн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выбирать вкладку «перевод организации»)</w:t>
      </w:r>
    </w:p>
    <w:p w:rsidR="00C036E2" w:rsidRPr="00985072" w:rsidRDefault="00C036E2" w:rsidP="00C036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любом банкомате, отсканировав код. </w:t>
      </w:r>
    </w:p>
    <w:p w:rsidR="00140483" w:rsidRPr="0006438E" w:rsidRDefault="00140483" w:rsidP="001404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40483" w:rsidRPr="0006438E" w:rsidSect="007A2D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Highway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E89"/>
    <w:multiLevelType w:val="hybridMultilevel"/>
    <w:tmpl w:val="4E601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A6149F4"/>
    <w:multiLevelType w:val="hybridMultilevel"/>
    <w:tmpl w:val="C7D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4151"/>
    <w:multiLevelType w:val="hybridMultilevel"/>
    <w:tmpl w:val="17EE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52"/>
    <w:rsid w:val="0006438E"/>
    <w:rsid w:val="00140483"/>
    <w:rsid w:val="00147A01"/>
    <w:rsid w:val="002069E5"/>
    <w:rsid w:val="00212800"/>
    <w:rsid w:val="002E50FB"/>
    <w:rsid w:val="00365684"/>
    <w:rsid w:val="003B7857"/>
    <w:rsid w:val="004F5347"/>
    <w:rsid w:val="005275F1"/>
    <w:rsid w:val="00576F73"/>
    <w:rsid w:val="005A5800"/>
    <w:rsid w:val="006A7F72"/>
    <w:rsid w:val="007002C5"/>
    <w:rsid w:val="007061A9"/>
    <w:rsid w:val="007A2D37"/>
    <w:rsid w:val="007E0A41"/>
    <w:rsid w:val="00830223"/>
    <w:rsid w:val="008B7AA9"/>
    <w:rsid w:val="009E79AC"/>
    <w:rsid w:val="00A84B11"/>
    <w:rsid w:val="00BB611E"/>
    <w:rsid w:val="00C036E2"/>
    <w:rsid w:val="00C44A41"/>
    <w:rsid w:val="00C44C70"/>
    <w:rsid w:val="00C502EF"/>
    <w:rsid w:val="00C8525E"/>
    <w:rsid w:val="00CB591E"/>
    <w:rsid w:val="00D76AEA"/>
    <w:rsid w:val="00DB24AA"/>
    <w:rsid w:val="00DD3652"/>
    <w:rsid w:val="00E320BC"/>
    <w:rsid w:val="00E5767A"/>
    <w:rsid w:val="00ED02F5"/>
    <w:rsid w:val="00F5014C"/>
    <w:rsid w:val="00F96568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76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9AC"/>
    <w:pPr>
      <w:ind w:left="720"/>
      <w:contextualSpacing/>
    </w:pPr>
  </w:style>
  <w:style w:type="character" w:styleId="a5">
    <w:name w:val="Strong"/>
    <w:qFormat/>
    <w:rsid w:val="009E79AC"/>
    <w:rPr>
      <w:b/>
      <w:bCs/>
    </w:rPr>
  </w:style>
  <w:style w:type="paragraph" w:styleId="a6">
    <w:name w:val="Block Text"/>
    <w:basedOn w:val="a"/>
    <w:rsid w:val="009E79AC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7">
    <w:name w:val="Table Grid"/>
    <w:basedOn w:val="a1"/>
    <w:uiPriority w:val="59"/>
    <w:rsid w:val="00C4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oznayk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oznayka@yandex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usicoznayka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usicoznay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oznay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2020-03-17T18:20:00Z</dcterms:created>
  <dcterms:modified xsi:type="dcterms:W3CDTF">2020-03-17T18:20:00Z</dcterms:modified>
</cp:coreProperties>
</file>